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26" w:rsidRDefault="00DF2826" w:rsidP="00DF28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Rubric # 2:  Writing </w:t>
      </w:r>
    </w:p>
    <w:tbl>
      <w:tblPr>
        <w:tblStyle w:val="TableGrid"/>
        <w:tblW w:w="0" w:type="auto"/>
        <w:tblLook w:val="04A0"/>
      </w:tblPr>
      <w:tblGrid>
        <w:gridCol w:w="2178"/>
        <w:gridCol w:w="3150"/>
        <w:gridCol w:w="3240"/>
        <w:gridCol w:w="2970"/>
        <w:gridCol w:w="3078"/>
      </w:tblGrid>
      <w:tr w:rsidR="00DF2826" w:rsidTr="004A67E0">
        <w:trPr>
          <w:trHeight w:val="21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2826" w:rsidRDefault="00DF2826" w:rsidP="004A67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A41973">
              <w:rPr>
                <w:b/>
                <w:sz w:val="20"/>
                <w:szCs w:val="20"/>
              </w:rPr>
              <w:t xml:space="preserve">Level of Performance </w:t>
            </w:r>
          </w:p>
          <w:p w:rsidR="00DF2826" w:rsidRPr="00A41973" w:rsidRDefault="00DF2826" w:rsidP="004A67E0">
            <w:pPr>
              <w:rPr>
                <w:b/>
                <w:sz w:val="20"/>
                <w:szCs w:val="20"/>
              </w:rPr>
            </w:pPr>
            <w:r w:rsidRPr="00A41973">
              <w:rPr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150" w:type="dxa"/>
            <w:vMerge w:val="restart"/>
            <w:shd w:val="clear" w:color="auto" w:fill="F2F2F2" w:themeFill="background1" w:themeFillShade="F2"/>
          </w:tcPr>
          <w:p w:rsidR="00DF2826" w:rsidRPr="001A5D9D" w:rsidRDefault="00DF2826" w:rsidP="004A67E0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4</w:t>
            </w:r>
            <w:r>
              <w:rPr>
                <w:b/>
                <w:sz w:val="24"/>
                <w:szCs w:val="24"/>
              </w:rPr>
              <w:t>=</w:t>
            </w:r>
            <w:r w:rsidRPr="001A5D9D">
              <w:rPr>
                <w:b/>
                <w:sz w:val="24"/>
                <w:szCs w:val="24"/>
              </w:rPr>
              <w:t>Exemplary</w:t>
            </w:r>
          </w:p>
        </w:tc>
        <w:tc>
          <w:tcPr>
            <w:tcW w:w="3240" w:type="dxa"/>
            <w:vMerge w:val="restart"/>
            <w:shd w:val="clear" w:color="auto" w:fill="F2F2F2" w:themeFill="background1" w:themeFillShade="F2"/>
          </w:tcPr>
          <w:p w:rsidR="00DF2826" w:rsidRPr="001A5D9D" w:rsidRDefault="00DF2826" w:rsidP="004A67E0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3</w:t>
            </w:r>
            <w:r>
              <w:rPr>
                <w:b/>
                <w:sz w:val="24"/>
                <w:szCs w:val="24"/>
              </w:rPr>
              <w:t>=</w:t>
            </w:r>
            <w:r w:rsidRPr="001A5D9D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2970" w:type="dxa"/>
            <w:vMerge w:val="restart"/>
            <w:shd w:val="clear" w:color="auto" w:fill="F2F2F2" w:themeFill="background1" w:themeFillShade="F2"/>
          </w:tcPr>
          <w:p w:rsidR="00DF2826" w:rsidRPr="001A5D9D" w:rsidRDefault="00DF2826" w:rsidP="004A67E0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2</w:t>
            </w:r>
            <w:r>
              <w:rPr>
                <w:b/>
                <w:sz w:val="24"/>
                <w:szCs w:val="24"/>
              </w:rPr>
              <w:t>=Developing</w:t>
            </w:r>
          </w:p>
        </w:tc>
        <w:tc>
          <w:tcPr>
            <w:tcW w:w="3078" w:type="dxa"/>
            <w:vMerge w:val="restart"/>
            <w:shd w:val="clear" w:color="auto" w:fill="F2F2F2" w:themeFill="background1" w:themeFillShade="F2"/>
          </w:tcPr>
          <w:p w:rsidR="00DF2826" w:rsidRPr="001A5D9D" w:rsidRDefault="00DF2826" w:rsidP="004A67E0">
            <w:pPr>
              <w:rPr>
                <w:b/>
                <w:sz w:val="24"/>
                <w:szCs w:val="24"/>
              </w:rPr>
            </w:pPr>
            <w:r w:rsidRPr="001A5D9D">
              <w:rPr>
                <w:b/>
                <w:sz w:val="32"/>
                <w:szCs w:val="32"/>
                <w:u w:val="single"/>
              </w:rPr>
              <w:t>1</w:t>
            </w:r>
            <w:r>
              <w:rPr>
                <w:b/>
                <w:sz w:val="24"/>
                <w:szCs w:val="24"/>
              </w:rPr>
              <w:t>=Beginning</w:t>
            </w:r>
          </w:p>
        </w:tc>
      </w:tr>
      <w:tr w:rsidR="00DF2826" w:rsidTr="004A67E0">
        <w:trPr>
          <w:trHeight w:val="335"/>
        </w:trPr>
        <w:tc>
          <w:tcPr>
            <w:tcW w:w="2178" w:type="dxa"/>
            <w:tcBorders>
              <w:top w:val="single" w:sz="4" w:space="0" w:color="auto"/>
            </w:tcBorders>
          </w:tcPr>
          <w:p w:rsidR="00DF2826" w:rsidRPr="00A41973" w:rsidRDefault="00DF2826" w:rsidP="004A67E0">
            <w:pPr>
              <w:rPr>
                <w:sz w:val="20"/>
                <w:szCs w:val="20"/>
              </w:rPr>
            </w:pPr>
            <w:r w:rsidRPr="00A41973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150" w:type="dxa"/>
            <w:vMerge/>
          </w:tcPr>
          <w:p w:rsidR="00DF2826" w:rsidRDefault="00DF2826" w:rsidP="004A67E0"/>
        </w:tc>
        <w:tc>
          <w:tcPr>
            <w:tcW w:w="3240" w:type="dxa"/>
            <w:vMerge/>
          </w:tcPr>
          <w:p w:rsidR="00DF2826" w:rsidRDefault="00DF2826" w:rsidP="004A67E0"/>
        </w:tc>
        <w:tc>
          <w:tcPr>
            <w:tcW w:w="2970" w:type="dxa"/>
            <w:vMerge/>
          </w:tcPr>
          <w:p w:rsidR="00DF2826" w:rsidRDefault="00DF2826" w:rsidP="004A67E0"/>
        </w:tc>
        <w:tc>
          <w:tcPr>
            <w:tcW w:w="3078" w:type="dxa"/>
            <w:vMerge/>
          </w:tcPr>
          <w:p w:rsidR="00DF2826" w:rsidRDefault="00DF2826" w:rsidP="004A67E0"/>
        </w:tc>
      </w:tr>
      <w:tr w:rsidR="00DF2826" w:rsidTr="004A67E0">
        <w:tc>
          <w:tcPr>
            <w:tcW w:w="2178" w:type="dxa"/>
          </w:tcPr>
          <w:p w:rsidR="00DF2826" w:rsidRPr="00DB6DFD" w:rsidRDefault="00DF2826" w:rsidP="004A67E0">
            <w:pPr>
              <w:rPr>
                <w:b/>
                <w:sz w:val="20"/>
                <w:szCs w:val="20"/>
              </w:rPr>
            </w:pPr>
          </w:p>
          <w:p w:rsidR="00DF2826" w:rsidRPr="00DB6DFD" w:rsidRDefault="00DF2826" w:rsidP="004A67E0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Ideas and Content</w:t>
            </w:r>
          </w:p>
        </w:tc>
        <w:tc>
          <w:tcPr>
            <w:tcW w:w="3150" w:type="dxa"/>
          </w:tcPr>
          <w:p w:rsidR="00DF2826" w:rsidRPr="00C10163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10163">
              <w:rPr>
                <w:sz w:val="20"/>
                <w:szCs w:val="20"/>
              </w:rPr>
              <w:t xml:space="preserve">rticulates a central idea, claim, thesis, or argument </w:t>
            </w:r>
            <w:r>
              <w:rPr>
                <w:sz w:val="20"/>
                <w:szCs w:val="20"/>
              </w:rPr>
              <w:t>appropriate to the task and discipline.</w:t>
            </w:r>
          </w:p>
          <w:p w:rsidR="00DF2826" w:rsidRPr="00C10163" w:rsidRDefault="00DF2826" w:rsidP="004A67E0">
            <w:pPr>
              <w:rPr>
                <w:sz w:val="20"/>
                <w:szCs w:val="20"/>
              </w:rPr>
            </w:pPr>
          </w:p>
          <w:p w:rsidR="00DF2826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Innovatively and creatively j</w:t>
            </w:r>
            <w:r w:rsidRPr="00C10163">
              <w:rPr>
                <w:sz w:val="20"/>
                <w:szCs w:val="20"/>
              </w:rPr>
              <w:t xml:space="preserve">ustifies central </w:t>
            </w:r>
            <w:r>
              <w:rPr>
                <w:sz w:val="20"/>
                <w:szCs w:val="20"/>
              </w:rPr>
              <w:t>idea</w:t>
            </w:r>
            <w:r w:rsidRPr="00C10163">
              <w:rPr>
                <w:sz w:val="20"/>
                <w:szCs w:val="20"/>
              </w:rPr>
              <w:t>, claim, thesis, or argument using relevant evidence</w:t>
            </w:r>
            <w:r>
              <w:rPr>
                <w:sz w:val="20"/>
                <w:szCs w:val="20"/>
              </w:rPr>
              <w:t>.</w:t>
            </w:r>
          </w:p>
          <w:p w:rsidR="00DF2826" w:rsidRPr="00DB6DFD" w:rsidRDefault="00DF2826" w:rsidP="004A67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F2826" w:rsidRPr="00C10163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10163">
              <w:rPr>
                <w:sz w:val="20"/>
                <w:szCs w:val="20"/>
              </w:rPr>
              <w:t xml:space="preserve">rticulates a central idea, claim, thesis, or argument </w:t>
            </w:r>
            <w:r>
              <w:rPr>
                <w:sz w:val="20"/>
                <w:szCs w:val="20"/>
              </w:rPr>
              <w:t>appropriate to the task and discipline.</w:t>
            </w:r>
          </w:p>
          <w:p w:rsidR="00DF2826" w:rsidRPr="00C10163" w:rsidRDefault="00DF2826" w:rsidP="004A67E0">
            <w:pPr>
              <w:rPr>
                <w:sz w:val="20"/>
                <w:szCs w:val="20"/>
              </w:rPr>
            </w:pPr>
          </w:p>
          <w:p w:rsidR="00DF2826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C10163">
              <w:rPr>
                <w:sz w:val="20"/>
                <w:szCs w:val="20"/>
              </w:rPr>
              <w:t xml:space="preserve">ustifies central </w:t>
            </w:r>
            <w:r>
              <w:rPr>
                <w:sz w:val="20"/>
                <w:szCs w:val="20"/>
              </w:rPr>
              <w:t>idea</w:t>
            </w:r>
            <w:r w:rsidRPr="00C10163">
              <w:rPr>
                <w:sz w:val="20"/>
                <w:szCs w:val="20"/>
              </w:rPr>
              <w:t>, claim, thesis, or argument using relevant evidence</w:t>
            </w:r>
            <w:r>
              <w:rPr>
                <w:sz w:val="20"/>
                <w:szCs w:val="20"/>
              </w:rPr>
              <w:t>.</w:t>
            </w:r>
          </w:p>
          <w:p w:rsidR="00DF2826" w:rsidRPr="00DB6DFD" w:rsidRDefault="00DF2826" w:rsidP="004A67E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F2826" w:rsidRPr="00DB6DFD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central idea, claim, thesis, or argument is not clearly stated or is undeveloped, or does not fully address the task and discipline.</w:t>
            </w:r>
          </w:p>
        </w:tc>
        <w:tc>
          <w:tcPr>
            <w:tcW w:w="3078" w:type="dxa"/>
          </w:tcPr>
          <w:p w:rsidR="00DF2826" w:rsidRPr="00DB6DFD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topic is unclear or does not address the task and discipline.</w:t>
            </w:r>
          </w:p>
        </w:tc>
      </w:tr>
      <w:tr w:rsidR="00DF2826" w:rsidTr="004A67E0">
        <w:tc>
          <w:tcPr>
            <w:tcW w:w="2178" w:type="dxa"/>
          </w:tcPr>
          <w:p w:rsidR="00DF2826" w:rsidRPr="00DB6DFD" w:rsidRDefault="00DF2826" w:rsidP="004A67E0">
            <w:pPr>
              <w:rPr>
                <w:b/>
                <w:sz w:val="20"/>
                <w:szCs w:val="20"/>
              </w:rPr>
            </w:pPr>
          </w:p>
          <w:p w:rsidR="00DF2826" w:rsidRPr="00DB6DFD" w:rsidRDefault="00DF2826" w:rsidP="004A67E0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3150" w:type="dxa"/>
          </w:tcPr>
          <w:p w:rsidR="00DF2826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Logically and creatively d</w:t>
            </w:r>
            <w:r w:rsidRPr="00C10163">
              <w:rPr>
                <w:sz w:val="20"/>
                <w:szCs w:val="20"/>
              </w:rPr>
              <w:t xml:space="preserve">evelops complex ideas </w:t>
            </w:r>
            <w:r>
              <w:rPr>
                <w:sz w:val="20"/>
                <w:szCs w:val="20"/>
              </w:rPr>
              <w:t xml:space="preserve">using clearly defined paragraphs, transitions, and other structures appropriate to task and discipline. </w:t>
            </w:r>
          </w:p>
          <w:p w:rsidR="00DF2826" w:rsidRPr="00DB6DFD" w:rsidRDefault="00DF2826" w:rsidP="004A67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F2826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10163">
              <w:rPr>
                <w:sz w:val="20"/>
                <w:szCs w:val="20"/>
              </w:rPr>
              <w:t xml:space="preserve">evelops complex ideas </w:t>
            </w:r>
            <w:r>
              <w:rPr>
                <w:sz w:val="20"/>
                <w:szCs w:val="20"/>
              </w:rPr>
              <w:t xml:space="preserve">using paragraphs, transitions, and other structures appropriate to task and discipline. </w:t>
            </w:r>
          </w:p>
          <w:p w:rsidR="00DF2826" w:rsidRPr="00DB6DFD" w:rsidRDefault="00DF2826" w:rsidP="004A67E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F2826" w:rsidRPr="00DB6DFD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Addresses complex ideas but organizational structure is weak or unclear.</w:t>
            </w:r>
          </w:p>
        </w:tc>
        <w:tc>
          <w:tcPr>
            <w:tcW w:w="3078" w:type="dxa"/>
          </w:tcPr>
          <w:p w:rsidR="00DF2826" w:rsidRPr="00DB6DFD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address complex ideas and there is little or no organizational structure.</w:t>
            </w:r>
          </w:p>
        </w:tc>
      </w:tr>
      <w:tr w:rsidR="00DF2826" w:rsidTr="004A67E0">
        <w:tc>
          <w:tcPr>
            <w:tcW w:w="2178" w:type="dxa"/>
          </w:tcPr>
          <w:p w:rsidR="00DF2826" w:rsidRPr="00DB6DFD" w:rsidRDefault="00DF2826" w:rsidP="004A67E0">
            <w:pPr>
              <w:rPr>
                <w:b/>
                <w:sz w:val="20"/>
                <w:szCs w:val="20"/>
              </w:rPr>
            </w:pPr>
          </w:p>
          <w:p w:rsidR="00DF2826" w:rsidRPr="00DB6DFD" w:rsidRDefault="00DF2826" w:rsidP="004A67E0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Voice</w:t>
            </w:r>
          </w:p>
        </w:tc>
        <w:tc>
          <w:tcPr>
            <w:tcW w:w="3150" w:type="dxa"/>
          </w:tcPr>
          <w:p w:rsidR="00DF2826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10163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s</w:t>
            </w:r>
            <w:r w:rsidRPr="00C10163">
              <w:rPr>
                <w:sz w:val="20"/>
                <w:szCs w:val="20"/>
              </w:rPr>
              <w:t xml:space="preserve"> voice appropriate to the task and discipline</w:t>
            </w:r>
            <w:r>
              <w:rPr>
                <w:sz w:val="20"/>
                <w:szCs w:val="20"/>
              </w:rPr>
              <w:t>.</w:t>
            </w:r>
          </w:p>
          <w:p w:rsidR="00DF2826" w:rsidRDefault="00DF2826" w:rsidP="004A67E0">
            <w:pPr>
              <w:rPr>
                <w:sz w:val="20"/>
                <w:szCs w:val="20"/>
              </w:rPr>
            </w:pPr>
          </w:p>
          <w:p w:rsidR="00DF2826" w:rsidRDefault="00DF2826" w:rsidP="004A67E0">
            <w:pPr>
              <w:rPr>
                <w:sz w:val="20"/>
                <w:szCs w:val="20"/>
              </w:rPr>
            </w:pPr>
          </w:p>
          <w:p w:rsidR="00DF2826" w:rsidRPr="00DB6DFD" w:rsidRDefault="00DF2826" w:rsidP="004A67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F2826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10163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s</w:t>
            </w:r>
            <w:r w:rsidRPr="00C10163">
              <w:rPr>
                <w:sz w:val="20"/>
                <w:szCs w:val="20"/>
              </w:rPr>
              <w:t xml:space="preserve"> voice appropriate to the task and discipline</w:t>
            </w:r>
            <w:r>
              <w:rPr>
                <w:sz w:val="20"/>
                <w:szCs w:val="20"/>
              </w:rPr>
              <w:t>.</w:t>
            </w:r>
          </w:p>
          <w:p w:rsidR="00DF2826" w:rsidRDefault="00DF2826" w:rsidP="004A67E0">
            <w:pPr>
              <w:rPr>
                <w:sz w:val="20"/>
                <w:szCs w:val="20"/>
              </w:rPr>
            </w:pPr>
          </w:p>
          <w:p w:rsidR="00DF2826" w:rsidRPr="00DB6DFD" w:rsidRDefault="00DF2826" w:rsidP="004A67E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F2826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Inconsistently u</w:t>
            </w:r>
            <w:r w:rsidRPr="00C10163"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s</w:t>
            </w:r>
            <w:r w:rsidRPr="00C10163">
              <w:rPr>
                <w:sz w:val="20"/>
                <w:szCs w:val="20"/>
              </w:rPr>
              <w:t xml:space="preserve"> voice </w:t>
            </w:r>
            <w:r>
              <w:rPr>
                <w:sz w:val="20"/>
                <w:szCs w:val="20"/>
              </w:rPr>
              <w:t xml:space="preserve">that is </w:t>
            </w:r>
            <w:r w:rsidRPr="00C10163">
              <w:rPr>
                <w:sz w:val="20"/>
                <w:szCs w:val="20"/>
              </w:rPr>
              <w:t>appropriate to the task and discipline</w:t>
            </w:r>
            <w:r>
              <w:rPr>
                <w:sz w:val="20"/>
                <w:szCs w:val="20"/>
              </w:rPr>
              <w:t>.</w:t>
            </w:r>
          </w:p>
          <w:p w:rsidR="00DF2826" w:rsidRPr="00DB6DFD" w:rsidRDefault="00DF2826" w:rsidP="004A67E0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</w:tcPr>
          <w:p w:rsidR="00DF2826" w:rsidRPr="00DB6DFD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is inappropriate to task and discipline.</w:t>
            </w:r>
          </w:p>
        </w:tc>
      </w:tr>
      <w:tr w:rsidR="00DF2826" w:rsidTr="004A67E0">
        <w:tc>
          <w:tcPr>
            <w:tcW w:w="2178" w:type="dxa"/>
          </w:tcPr>
          <w:p w:rsidR="00DF2826" w:rsidRPr="00DB6DFD" w:rsidRDefault="00DF2826" w:rsidP="004A67E0">
            <w:pPr>
              <w:rPr>
                <w:b/>
                <w:sz w:val="20"/>
                <w:szCs w:val="20"/>
              </w:rPr>
            </w:pPr>
          </w:p>
          <w:p w:rsidR="00DF2826" w:rsidRPr="00DB6DFD" w:rsidRDefault="00DF2826" w:rsidP="004A67E0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Word Choice</w:t>
            </w:r>
          </w:p>
        </w:tc>
        <w:tc>
          <w:tcPr>
            <w:tcW w:w="3150" w:type="dxa"/>
          </w:tcPr>
          <w:p w:rsidR="00DF2826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Skillfully and imaginatively uses varied language/vocabulary appropriate to the task and discipline.</w:t>
            </w:r>
          </w:p>
          <w:p w:rsidR="00DF2826" w:rsidRPr="00DB6DFD" w:rsidRDefault="00DF2826" w:rsidP="004A67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DF2826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u</w:t>
            </w:r>
            <w:r w:rsidRPr="00C10163">
              <w:rPr>
                <w:sz w:val="20"/>
                <w:szCs w:val="20"/>
              </w:rPr>
              <w:t xml:space="preserve">ses </w:t>
            </w:r>
            <w:r>
              <w:rPr>
                <w:sz w:val="20"/>
                <w:szCs w:val="20"/>
              </w:rPr>
              <w:t xml:space="preserve">varied </w:t>
            </w:r>
            <w:r w:rsidRPr="00C10163">
              <w:rPr>
                <w:sz w:val="20"/>
                <w:szCs w:val="20"/>
              </w:rPr>
              <w:t>language</w:t>
            </w:r>
            <w:r>
              <w:rPr>
                <w:sz w:val="20"/>
                <w:szCs w:val="20"/>
              </w:rPr>
              <w:t>/vocabulary</w:t>
            </w:r>
            <w:r w:rsidRPr="00C10163">
              <w:rPr>
                <w:sz w:val="20"/>
                <w:szCs w:val="20"/>
              </w:rPr>
              <w:t xml:space="preserve"> appropriate to </w:t>
            </w:r>
            <w:r>
              <w:rPr>
                <w:sz w:val="20"/>
                <w:szCs w:val="20"/>
              </w:rPr>
              <w:t>the task</w:t>
            </w:r>
            <w:r w:rsidRPr="00C10163">
              <w:rPr>
                <w:sz w:val="20"/>
                <w:szCs w:val="20"/>
              </w:rPr>
              <w:t xml:space="preserve"> and discipline</w:t>
            </w:r>
            <w:r>
              <w:rPr>
                <w:sz w:val="20"/>
                <w:szCs w:val="20"/>
              </w:rPr>
              <w:t>.</w:t>
            </w:r>
          </w:p>
          <w:p w:rsidR="00DF2826" w:rsidRPr="00C10163" w:rsidRDefault="00DF2826" w:rsidP="004A67E0">
            <w:pPr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DF2826" w:rsidRPr="00DB6DFD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language/vocabulary that is sometimes inappropriate or redundant to the task and discipline.</w:t>
            </w:r>
          </w:p>
        </w:tc>
        <w:tc>
          <w:tcPr>
            <w:tcW w:w="3078" w:type="dxa"/>
          </w:tcPr>
          <w:p w:rsidR="00DF2826" w:rsidRPr="00DB6DFD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language/vocabulary that is inappropriate to the task and discipline.</w:t>
            </w:r>
          </w:p>
        </w:tc>
      </w:tr>
      <w:tr w:rsidR="00DF2826" w:rsidTr="004A67E0">
        <w:tc>
          <w:tcPr>
            <w:tcW w:w="2178" w:type="dxa"/>
          </w:tcPr>
          <w:p w:rsidR="00DF2826" w:rsidRPr="00DB6DFD" w:rsidRDefault="00DF2826" w:rsidP="004A67E0">
            <w:pPr>
              <w:rPr>
                <w:b/>
                <w:sz w:val="20"/>
                <w:szCs w:val="20"/>
              </w:rPr>
            </w:pPr>
          </w:p>
          <w:p w:rsidR="00DF2826" w:rsidRPr="00DB6DFD" w:rsidRDefault="00DF2826" w:rsidP="004A67E0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Sentence Fluency</w:t>
            </w:r>
          </w:p>
        </w:tc>
        <w:tc>
          <w:tcPr>
            <w:tcW w:w="3150" w:type="dxa"/>
          </w:tcPr>
          <w:p w:rsidR="00DF2826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Always uses complete, varied and </w:t>
            </w:r>
          </w:p>
          <w:p w:rsidR="00DF2826" w:rsidRPr="00DB6DFD" w:rsidRDefault="00DF2826" w:rsidP="004A67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well</w:t>
            </w:r>
            <w:proofErr w:type="gramEnd"/>
            <w:r>
              <w:rPr>
                <w:sz w:val="20"/>
                <w:szCs w:val="20"/>
              </w:rPr>
              <w:t xml:space="preserve"> structured sentences.</w:t>
            </w:r>
          </w:p>
        </w:tc>
        <w:tc>
          <w:tcPr>
            <w:tcW w:w="3240" w:type="dxa"/>
          </w:tcPr>
          <w:p w:rsidR="00DF2826" w:rsidRPr="00DB6DFD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uses complete and well structured sentences.</w:t>
            </w:r>
          </w:p>
          <w:p w:rsidR="00DF2826" w:rsidRDefault="00DF2826" w:rsidP="004A67E0">
            <w:pPr>
              <w:rPr>
                <w:sz w:val="20"/>
                <w:szCs w:val="20"/>
              </w:rPr>
            </w:pPr>
          </w:p>
          <w:p w:rsidR="00DF2826" w:rsidRDefault="00DF2826" w:rsidP="004A67E0">
            <w:pPr>
              <w:rPr>
                <w:sz w:val="20"/>
                <w:szCs w:val="20"/>
              </w:rPr>
            </w:pPr>
          </w:p>
          <w:p w:rsidR="00DF2826" w:rsidRPr="00DB6DFD" w:rsidRDefault="00DF2826" w:rsidP="004A67E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F2826" w:rsidRPr="00DB6DFD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uses complete and well structured sentences; some fragments or run-ons.</w:t>
            </w:r>
          </w:p>
        </w:tc>
        <w:tc>
          <w:tcPr>
            <w:tcW w:w="3078" w:type="dxa"/>
          </w:tcPr>
          <w:p w:rsidR="00DF2826" w:rsidRPr="00DB6DFD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few or no complete and well structured sentences.</w:t>
            </w:r>
          </w:p>
        </w:tc>
      </w:tr>
      <w:tr w:rsidR="00DF2826" w:rsidTr="004A67E0">
        <w:tc>
          <w:tcPr>
            <w:tcW w:w="2178" w:type="dxa"/>
          </w:tcPr>
          <w:p w:rsidR="00DF2826" w:rsidRPr="00DB6DFD" w:rsidRDefault="00DF2826" w:rsidP="004A67E0">
            <w:pPr>
              <w:rPr>
                <w:b/>
                <w:sz w:val="20"/>
                <w:szCs w:val="20"/>
              </w:rPr>
            </w:pPr>
          </w:p>
          <w:p w:rsidR="00DF2826" w:rsidRPr="00DB6DFD" w:rsidRDefault="00DF2826" w:rsidP="004A67E0">
            <w:pPr>
              <w:rPr>
                <w:b/>
                <w:sz w:val="20"/>
                <w:szCs w:val="20"/>
              </w:rPr>
            </w:pPr>
            <w:r w:rsidRPr="00DB6DFD">
              <w:rPr>
                <w:b/>
                <w:sz w:val="20"/>
                <w:szCs w:val="20"/>
              </w:rPr>
              <w:t>Grammar and Conventions</w:t>
            </w:r>
          </w:p>
        </w:tc>
        <w:tc>
          <w:tcPr>
            <w:tcW w:w="3150" w:type="dxa"/>
          </w:tcPr>
          <w:p w:rsidR="00DF2826" w:rsidRPr="00DB6DFD" w:rsidRDefault="00DF2826" w:rsidP="004A67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Has</w:t>
            </w:r>
            <w:proofErr w:type="gramEnd"/>
            <w:r>
              <w:rPr>
                <w:sz w:val="20"/>
                <w:szCs w:val="20"/>
              </w:rPr>
              <w:t xml:space="preserve"> few or no errors in spelling, grammar, punctuation or presentation that do not interfere with communication.</w:t>
            </w:r>
          </w:p>
        </w:tc>
        <w:tc>
          <w:tcPr>
            <w:tcW w:w="3240" w:type="dxa"/>
          </w:tcPr>
          <w:p w:rsidR="00DF2826" w:rsidRPr="00DB6DFD" w:rsidRDefault="00DF2826" w:rsidP="004A67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Has</w:t>
            </w:r>
            <w:proofErr w:type="gramEnd"/>
            <w:r>
              <w:rPr>
                <w:sz w:val="20"/>
                <w:szCs w:val="20"/>
              </w:rPr>
              <w:t xml:space="preserve"> some errors in spelling, grammar, punctuation or presentation that do not interfere with communication.</w:t>
            </w:r>
          </w:p>
          <w:p w:rsidR="00DF2826" w:rsidRDefault="00DF2826" w:rsidP="004A67E0">
            <w:pPr>
              <w:rPr>
                <w:sz w:val="20"/>
                <w:szCs w:val="20"/>
              </w:rPr>
            </w:pPr>
          </w:p>
          <w:p w:rsidR="00DF2826" w:rsidRPr="00DB6DFD" w:rsidRDefault="00DF2826" w:rsidP="004A67E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DF2826" w:rsidRPr="00DB6DFD" w:rsidRDefault="00DF2826" w:rsidP="004A6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many errors in spelling, grammar, punctuation or presentation that somewhat interfere with communication.</w:t>
            </w:r>
          </w:p>
        </w:tc>
        <w:tc>
          <w:tcPr>
            <w:tcW w:w="3078" w:type="dxa"/>
          </w:tcPr>
          <w:p w:rsidR="00DF2826" w:rsidRPr="00DB6DFD" w:rsidRDefault="00DF2826" w:rsidP="004A67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Has</w:t>
            </w:r>
            <w:proofErr w:type="gramEnd"/>
            <w:r>
              <w:rPr>
                <w:sz w:val="20"/>
                <w:szCs w:val="20"/>
              </w:rPr>
              <w:t xml:space="preserve"> serious errors in spelling, grammar, punctuation or presentation that interfere with communication.</w:t>
            </w:r>
          </w:p>
        </w:tc>
      </w:tr>
    </w:tbl>
    <w:p w:rsidR="00BA1DDE" w:rsidRDefault="00BA1DDE"/>
    <w:sectPr w:rsidR="00BA1DDE" w:rsidSect="00DF28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2826"/>
    <w:rsid w:val="00BA1DDE"/>
    <w:rsid w:val="00DF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82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> 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dcterms:created xsi:type="dcterms:W3CDTF">2012-08-28T14:39:00Z</dcterms:created>
  <dcterms:modified xsi:type="dcterms:W3CDTF">2012-08-28T14:39:00Z</dcterms:modified>
</cp:coreProperties>
</file>